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582A" w14:textId="77777777" w:rsidR="00D446E1" w:rsidRDefault="00D446E1" w:rsidP="00D446E1">
      <w:pPr>
        <w:pStyle w:val="5"/>
        <w:spacing w:before="0" w:after="0"/>
        <w:ind w:firstLine="0"/>
        <w:jc w:val="center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bookmarkStart w:id="0" w:name="_Hlk199935762"/>
      <w:bookmarkStart w:id="1" w:name="bookmark0"/>
      <w:bookmarkEnd w:id="0"/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ru-RU"/>
        </w:rPr>
        <w:t>Министерство экологии и природных ресурсов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ru-RU"/>
        </w:rPr>
        <w:br/>
        <w:t>Республики Казахстан</w:t>
      </w:r>
      <w:bookmarkStart w:id="2" w:name="bookmark2"/>
      <w:bookmarkEnd w:id="1"/>
      <w:r w:rsidRPr="007E2E0E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bidi="ru-RU"/>
        </w:rPr>
        <w:t xml:space="preserve"> </w:t>
      </w:r>
      <w:r w:rsidRPr="007E2E0E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bidi="ru-RU"/>
        </w:rPr>
        <w:br/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ru-RU"/>
        </w:rPr>
        <w:t>Товарищество с ограниченной ответственностью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ru-RU"/>
        </w:rPr>
        <w:br/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«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en-US"/>
        </w:rPr>
        <w:t>SRNB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bidi="en-US"/>
        </w:rPr>
        <w:t>Kazakhstan</w:t>
      </w:r>
      <w:r w:rsidRPr="001D24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»</w:t>
      </w:r>
      <w:bookmarkEnd w:id="2"/>
    </w:p>
    <w:p w14:paraId="19F927BB" w14:textId="77777777" w:rsidR="00D446E1" w:rsidRDefault="00D446E1" w:rsidP="00D446E1">
      <w:pPr>
        <w:rPr>
          <w:lang w:val="x-none" w:eastAsia="x-none"/>
        </w:rPr>
      </w:pPr>
    </w:p>
    <w:p w14:paraId="7879EBC1" w14:textId="77777777" w:rsidR="00D446E1" w:rsidRDefault="00D446E1" w:rsidP="00D446E1">
      <w:pPr>
        <w:rPr>
          <w:lang w:val="x-none" w:eastAsia="x-none"/>
        </w:rPr>
      </w:pPr>
    </w:p>
    <w:p w14:paraId="2212AE7C" w14:textId="77777777" w:rsidR="00D446E1" w:rsidRDefault="00D446E1" w:rsidP="00D446E1">
      <w:pPr>
        <w:rPr>
          <w:lang w:val="x-none" w:eastAsia="x-none"/>
        </w:rPr>
      </w:pPr>
    </w:p>
    <w:p w14:paraId="79DE0EDD" w14:textId="77777777" w:rsidR="00D446E1" w:rsidRDefault="00D446E1" w:rsidP="00D446E1">
      <w:pPr>
        <w:rPr>
          <w:lang w:val="x-none" w:eastAsia="x-none"/>
        </w:rPr>
      </w:pPr>
    </w:p>
    <w:p w14:paraId="621DD285" w14:textId="77777777" w:rsidR="00D446E1" w:rsidRDefault="00D446E1" w:rsidP="00D446E1">
      <w:pPr>
        <w:rPr>
          <w:lang w:val="x-none" w:eastAsia="x-none"/>
        </w:rPr>
      </w:pPr>
    </w:p>
    <w:p w14:paraId="14357F9F" w14:textId="77777777" w:rsidR="00D446E1" w:rsidRDefault="00D446E1" w:rsidP="00D446E1">
      <w:pPr>
        <w:rPr>
          <w:lang w:val="x-none" w:eastAsia="x-none"/>
        </w:rPr>
      </w:pPr>
    </w:p>
    <w:p w14:paraId="0308C23D" w14:textId="77777777" w:rsidR="00D446E1" w:rsidRDefault="00D446E1" w:rsidP="00D446E1">
      <w:pPr>
        <w:rPr>
          <w:lang w:val="x-none" w:eastAsia="x-none"/>
        </w:rPr>
      </w:pPr>
    </w:p>
    <w:p w14:paraId="476088A8" w14:textId="77777777" w:rsidR="00D446E1" w:rsidRPr="00D446E1" w:rsidRDefault="00D446E1" w:rsidP="00D446E1">
      <w:pPr>
        <w:jc w:val="center"/>
        <w:rPr>
          <w:rFonts w:ascii="Times New Roman" w:hAnsi="Times New Roman" w:cs="Times New Roman"/>
          <w:sz w:val="56"/>
          <w:szCs w:val="56"/>
          <w:lang w:val="x-none" w:eastAsia="x-none"/>
        </w:rPr>
      </w:pPr>
    </w:p>
    <w:p w14:paraId="63854B24" w14:textId="437C1178" w:rsidR="00D446E1" w:rsidRPr="00D446E1" w:rsidRDefault="00D446E1" w:rsidP="00D446E1">
      <w:pPr>
        <w:jc w:val="center"/>
        <w:rPr>
          <w:rFonts w:ascii="Times New Roman" w:hAnsi="Times New Roman" w:cs="Times New Roman"/>
          <w:i/>
          <w:iCs/>
          <w:sz w:val="48"/>
          <w:szCs w:val="48"/>
          <w:lang w:eastAsia="x-none"/>
        </w:rPr>
      </w:pPr>
      <w:r w:rsidRPr="00D446E1">
        <w:rPr>
          <w:rFonts w:ascii="Times New Roman" w:hAnsi="Times New Roman" w:cs="Times New Roman"/>
          <w:i/>
          <w:iCs/>
          <w:sz w:val="48"/>
          <w:szCs w:val="48"/>
        </w:rPr>
        <w:t>Мероприятия по повышению энергоэффективности и энергосбережения</w:t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</w:r>
      <w:r w:rsidRPr="00D446E1">
        <w:rPr>
          <w:rFonts w:ascii="Times New Roman" w:hAnsi="Times New Roman" w:cs="Times New Roman"/>
          <w:i/>
          <w:iCs/>
          <w:sz w:val="48"/>
          <w:szCs w:val="48"/>
        </w:rPr>
        <w:br/>
        <w:t>2026 г.</w:t>
      </w:r>
    </w:p>
    <w:p w14:paraId="34316FE6" w14:textId="13C034E3" w:rsidR="00CC1291" w:rsidRDefault="00CC1291">
      <w:pPr>
        <w:spacing w:before="4"/>
        <w:rPr>
          <w:rFonts w:ascii="Times New Roman"/>
          <w:sz w:val="17"/>
        </w:rPr>
      </w:pPr>
    </w:p>
    <w:p w14:paraId="679E890B" w14:textId="77777777" w:rsidR="00CC1291" w:rsidRDefault="00CC1291">
      <w:pPr>
        <w:rPr>
          <w:rFonts w:ascii="Times New Roman"/>
          <w:sz w:val="17"/>
        </w:rPr>
        <w:sectPr w:rsidR="00CC1291">
          <w:type w:val="continuous"/>
          <w:pgSz w:w="16840" w:h="11900" w:orient="landscape"/>
          <w:pgMar w:top="1340" w:right="2409" w:bottom="280" w:left="2409" w:header="720" w:footer="720" w:gutter="0"/>
          <w:cols w:space="720"/>
        </w:sectPr>
      </w:pPr>
    </w:p>
    <w:p w14:paraId="47FC5791" w14:textId="77777777" w:rsidR="00CC1291" w:rsidRDefault="00CC1291">
      <w:pPr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177"/>
        <w:gridCol w:w="2230"/>
        <w:gridCol w:w="1958"/>
        <w:gridCol w:w="1418"/>
        <w:gridCol w:w="1547"/>
        <w:gridCol w:w="1413"/>
        <w:gridCol w:w="1902"/>
        <w:gridCol w:w="1564"/>
      </w:tblGrid>
      <w:tr w:rsidR="00CC1291" w14:paraId="79A79424" w14:textId="77777777">
        <w:trPr>
          <w:trHeight w:val="1379"/>
        </w:trPr>
        <w:tc>
          <w:tcPr>
            <w:tcW w:w="574" w:type="dxa"/>
          </w:tcPr>
          <w:p w14:paraId="36B83715" w14:textId="77777777" w:rsidR="00CC1291" w:rsidRDefault="00000000">
            <w:pPr>
              <w:pStyle w:val="TableParagraph"/>
              <w:ind w:right="12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177" w:type="dxa"/>
          </w:tcPr>
          <w:p w14:paraId="5425FF90" w14:textId="77777777" w:rsidR="00CC1291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мероприятия</w:t>
            </w:r>
          </w:p>
        </w:tc>
        <w:tc>
          <w:tcPr>
            <w:tcW w:w="2230" w:type="dxa"/>
          </w:tcPr>
          <w:p w14:paraId="50CA1679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1958" w:type="dxa"/>
          </w:tcPr>
          <w:p w14:paraId="73CCEDA8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Расчёт </w:t>
            </w:r>
            <w:r>
              <w:rPr>
                <w:spacing w:val="-4"/>
                <w:sz w:val="24"/>
              </w:rPr>
              <w:t xml:space="preserve">экономического </w:t>
            </w:r>
            <w:r>
              <w:rPr>
                <w:sz w:val="24"/>
              </w:rPr>
              <w:t>эффекта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тыс.тг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</w:tcPr>
          <w:p w14:paraId="17C62DBC" w14:textId="77777777" w:rsidR="00CC1291" w:rsidRDefault="00000000">
            <w:pPr>
              <w:pStyle w:val="TableParagraph"/>
              <w:spacing w:before="0" w:line="270" w:lineRule="atLeast"/>
              <w:ind w:left="108" w:right="108"/>
              <w:rPr>
                <w:sz w:val="24"/>
              </w:rPr>
            </w:pPr>
            <w:r>
              <w:rPr>
                <w:sz w:val="24"/>
              </w:rPr>
              <w:t>Эффект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 xml:space="preserve">внедрения, </w:t>
            </w:r>
            <w:proofErr w:type="spellStart"/>
            <w:proofErr w:type="gramStart"/>
            <w:r>
              <w:rPr>
                <w:spacing w:val="-2"/>
                <w:sz w:val="24"/>
              </w:rPr>
              <w:t>ед.изм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(кВтч,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Гкал, т)</w:t>
            </w:r>
          </w:p>
        </w:tc>
        <w:tc>
          <w:tcPr>
            <w:tcW w:w="1547" w:type="dxa"/>
          </w:tcPr>
          <w:p w14:paraId="28D547C3" w14:textId="77777777" w:rsidR="00CC1291" w:rsidRDefault="00000000">
            <w:pPr>
              <w:pStyle w:val="TableParagraph"/>
              <w:ind w:left="111" w:right="18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выполнения (квартал)</w:t>
            </w:r>
          </w:p>
        </w:tc>
        <w:tc>
          <w:tcPr>
            <w:tcW w:w="1413" w:type="dxa"/>
          </w:tcPr>
          <w:p w14:paraId="192EBBBD" w14:textId="77777777" w:rsidR="00CC1291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внедрение, </w:t>
            </w:r>
            <w:proofErr w:type="spellStart"/>
            <w:proofErr w:type="gramStart"/>
            <w:r>
              <w:rPr>
                <w:spacing w:val="-2"/>
                <w:sz w:val="24"/>
              </w:rPr>
              <w:t>тыс.тг</w:t>
            </w:r>
            <w:proofErr w:type="spellEnd"/>
            <w:proofErr w:type="gramEnd"/>
          </w:p>
        </w:tc>
        <w:tc>
          <w:tcPr>
            <w:tcW w:w="1902" w:type="dxa"/>
          </w:tcPr>
          <w:p w14:paraId="30E50878" w14:textId="77777777" w:rsidR="00CC1291" w:rsidRDefault="00000000">
            <w:pPr>
              <w:pStyle w:val="TableParagraph"/>
              <w:ind w:left="111" w:right="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Ответственный </w:t>
            </w:r>
            <w:r>
              <w:rPr>
                <w:sz w:val="24"/>
              </w:rPr>
              <w:t>за выполнение</w:t>
            </w:r>
          </w:p>
        </w:tc>
        <w:tc>
          <w:tcPr>
            <w:tcW w:w="1564" w:type="dxa"/>
          </w:tcPr>
          <w:p w14:paraId="5D82B005" w14:textId="77777777" w:rsidR="00CC1291" w:rsidRDefault="00000000">
            <w:pPr>
              <w:pStyle w:val="TableParagraph"/>
              <w:tabs>
                <w:tab w:val="left" w:pos="1340"/>
              </w:tabs>
              <w:ind w:left="114" w:right="90"/>
              <w:rPr>
                <w:sz w:val="24"/>
              </w:rPr>
            </w:pPr>
            <w:r>
              <w:rPr>
                <w:spacing w:val="-2"/>
                <w:sz w:val="24"/>
              </w:rPr>
              <w:t>Отметка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выполнении</w:t>
            </w:r>
          </w:p>
        </w:tc>
      </w:tr>
      <w:tr w:rsidR="00CC1291" w14:paraId="1B2084FB" w14:textId="77777777">
        <w:trPr>
          <w:trHeight w:val="275"/>
        </w:trPr>
        <w:tc>
          <w:tcPr>
            <w:tcW w:w="574" w:type="dxa"/>
          </w:tcPr>
          <w:p w14:paraId="2CEB3199" w14:textId="77777777" w:rsidR="00CC1291" w:rsidRDefault="00000000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7" w:type="dxa"/>
          </w:tcPr>
          <w:p w14:paraId="55DA929F" w14:textId="77777777" w:rsidR="00CC1291" w:rsidRDefault="00000000">
            <w:pPr>
              <w:pStyle w:val="TableParagraph"/>
              <w:spacing w:line="23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30" w:type="dxa"/>
          </w:tcPr>
          <w:p w14:paraId="3D37C803" w14:textId="77777777" w:rsidR="00CC1291" w:rsidRDefault="00000000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8" w:type="dxa"/>
          </w:tcPr>
          <w:p w14:paraId="2000E44C" w14:textId="77777777" w:rsidR="00CC1291" w:rsidRDefault="00000000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8" w:type="dxa"/>
          </w:tcPr>
          <w:p w14:paraId="5D42FCD7" w14:textId="77777777" w:rsidR="00CC1291" w:rsidRDefault="00000000">
            <w:pPr>
              <w:pStyle w:val="TableParagraph"/>
              <w:spacing w:line="239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47" w:type="dxa"/>
          </w:tcPr>
          <w:p w14:paraId="6DEABE03" w14:textId="77777777" w:rsidR="00CC1291" w:rsidRDefault="00000000">
            <w:pPr>
              <w:pStyle w:val="TableParagraph"/>
              <w:spacing w:line="239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3" w:type="dxa"/>
          </w:tcPr>
          <w:p w14:paraId="6188673C" w14:textId="77777777" w:rsidR="00CC1291" w:rsidRDefault="00000000">
            <w:pPr>
              <w:pStyle w:val="TableParagraph"/>
              <w:spacing w:line="239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02" w:type="dxa"/>
          </w:tcPr>
          <w:p w14:paraId="48ED433C" w14:textId="77777777" w:rsidR="00CC1291" w:rsidRDefault="00000000">
            <w:pPr>
              <w:pStyle w:val="TableParagraph"/>
              <w:spacing w:line="239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4" w:type="dxa"/>
          </w:tcPr>
          <w:p w14:paraId="513937DA" w14:textId="77777777" w:rsidR="00CC1291" w:rsidRDefault="00000000">
            <w:pPr>
              <w:pStyle w:val="TableParagraph"/>
              <w:spacing w:line="239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CC1291" w14:paraId="5A0EE6AA" w14:textId="77777777">
        <w:trPr>
          <w:trHeight w:val="2760"/>
        </w:trPr>
        <w:tc>
          <w:tcPr>
            <w:tcW w:w="574" w:type="dxa"/>
          </w:tcPr>
          <w:p w14:paraId="499A6268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7" w:type="dxa"/>
          </w:tcPr>
          <w:p w14:paraId="42BE05B9" w14:textId="77777777" w:rsidR="00CC1291" w:rsidRDefault="00000000">
            <w:pPr>
              <w:pStyle w:val="TableParagraph"/>
              <w:tabs>
                <w:tab w:val="left" w:pos="484"/>
                <w:tab w:val="left" w:pos="1117"/>
                <w:tab w:val="left" w:pos="1378"/>
                <w:tab w:val="left" w:pos="1465"/>
                <w:tab w:val="left" w:pos="1597"/>
                <w:tab w:val="left" w:pos="1715"/>
              </w:tabs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Установка столбовых трансформаторов 6/0,4кВ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юго- </w:t>
            </w:r>
            <w:r>
              <w:rPr>
                <w:sz w:val="24"/>
              </w:rPr>
              <w:t>восточном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юго- </w:t>
            </w:r>
            <w:r>
              <w:rPr>
                <w:spacing w:val="-2"/>
                <w:sz w:val="24"/>
              </w:rPr>
              <w:t>западном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бортах карьера,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освещения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карьера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ночное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время</w:t>
            </w:r>
          </w:p>
          <w:p w14:paraId="0EEE7129" w14:textId="77777777" w:rsidR="00CC1291" w:rsidRDefault="00000000">
            <w:pPr>
              <w:pStyle w:val="TableParagraph"/>
              <w:spacing w:before="1" w:line="23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суток.</w:t>
            </w:r>
          </w:p>
        </w:tc>
        <w:tc>
          <w:tcPr>
            <w:tcW w:w="2230" w:type="dxa"/>
          </w:tcPr>
          <w:p w14:paraId="6C77FB66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эффективности системы электроснабжения</w:t>
            </w:r>
          </w:p>
        </w:tc>
        <w:tc>
          <w:tcPr>
            <w:tcW w:w="1958" w:type="dxa"/>
          </w:tcPr>
          <w:p w14:paraId="51F45929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10.363,46</w:t>
            </w:r>
          </w:p>
        </w:tc>
        <w:tc>
          <w:tcPr>
            <w:tcW w:w="1418" w:type="dxa"/>
          </w:tcPr>
          <w:p w14:paraId="260D6352" w14:textId="77777777" w:rsidR="00CC1291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52.560</w:t>
            </w:r>
          </w:p>
        </w:tc>
        <w:tc>
          <w:tcPr>
            <w:tcW w:w="1547" w:type="dxa"/>
          </w:tcPr>
          <w:p w14:paraId="6AA80A11" w14:textId="5B2C3FB1" w:rsidR="00CC1291" w:rsidRDefault="00000000">
            <w:pPr>
              <w:pStyle w:val="TableParagraph"/>
              <w:tabs>
                <w:tab w:val="left" w:pos="653"/>
              </w:tabs>
              <w:ind w:left="111" w:right="94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1413" w:type="dxa"/>
          </w:tcPr>
          <w:p w14:paraId="4B9720BE" w14:textId="77777777" w:rsidR="00CC1291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1.175,60</w:t>
            </w:r>
          </w:p>
        </w:tc>
        <w:tc>
          <w:tcPr>
            <w:tcW w:w="1902" w:type="dxa"/>
          </w:tcPr>
          <w:p w14:paraId="7FCFE872" w14:textId="77777777" w:rsidR="00CC1291" w:rsidRDefault="00000000">
            <w:pPr>
              <w:pStyle w:val="TableParagraph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66154BEE" w14:textId="77777777" w:rsidR="00CC1291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C1291" w14:paraId="61F4E23B" w14:textId="77777777">
        <w:trPr>
          <w:trHeight w:val="1655"/>
        </w:trPr>
        <w:tc>
          <w:tcPr>
            <w:tcW w:w="574" w:type="dxa"/>
          </w:tcPr>
          <w:p w14:paraId="08B3F59B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77" w:type="dxa"/>
          </w:tcPr>
          <w:p w14:paraId="7AE1F9B8" w14:textId="77777777" w:rsidR="00CC1291" w:rsidRDefault="00000000">
            <w:pPr>
              <w:pStyle w:val="TableParagraph"/>
              <w:tabs>
                <w:tab w:val="left" w:pos="1962"/>
              </w:tabs>
              <w:ind w:left="110" w:right="97"/>
              <w:rPr>
                <w:sz w:val="24"/>
              </w:rPr>
            </w:pPr>
            <w:r>
              <w:rPr>
                <w:spacing w:val="-2"/>
                <w:sz w:val="24"/>
              </w:rPr>
              <w:t>Установка КТП6/0,4кВ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4A3613CF" w14:textId="77777777" w:rsidR="00CC1291" w:rsidRDefault="00000000">
            <w:pPr>
              <w:pStyle w:val="TableParagraph"/>
              <w:tabs>
                <w:tab w:val="left" w:pos="1312"/>
              </w:tabs>
              <w:spacing w:before="0" w:line="270" w:lineRule="atLeast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частотным преобразователем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южный </w:t>
            </w:r>
            <w:r>
              <w:rPr>
                <w:spacing w:val="-2"/>
                <w:sz w:val="24"/>
              </w:rPr>
              <w:t>водоотлив</w:t>
            </w:r>
          </w:p>
        </w:tc>
        <w:tc>
          <w:tcPr>
            <w:tcW w:w="2230" w:type="dxa"/>
          </w:tcPr>
          <w:p w14:paraId="17A2D1BB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эффективности системы электроснабжения</w:t>
            </w:r>
          </w:p>
        </w:tc>
        <w:tc>
          <w:tcPr>
            <w:tcW w:w="1958" w:type="dxa"/>
          </w:tcPr>
          <w:p w14:paraId="5C54AB21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6.158,98</w:t>
            </w:r>
          </w:p>
        </w:tc>
        <w:tc>
          <w:tcPr>
            <w:tcW w:w="1418" w:type="dxa"/>
          </w:tcPr>
          <w:p w14:paraId="3735F3AB" w14:textId="77777777" w:rsidR="00CC1291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275.940</w:t>
            </w:r>
          </w:p>
        </w:tc>
        <w:tc>
          <w:tcPr>
            <w:tcW w:w="1547" w:type="dxa"/>
          </w:tcPr>
          <w:p w14:paraId="2BD1C96E" w14:textId="1292C5BC" w:rsidR="00CC1291" w:rsidRDefault="00000000">
            <w:pPr>
              <w:pStyle w:val="TableParagraph"/>
              <w:tabs>
                <w:tab w:val="left" w:pos="653"/>
              </w:tabs>
              <w:ind w:left="111" w:right="94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1413" w:type="dxa"/>
          </w:tcPr>
          <w:p w14:paraId="2A29406D" w14:textId="77777777" w:rsidR="00CC1291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9.369,38</w:t>
            </w:r>
          </w:p>
        </w:tc>
        <w:tc>
          <w:tcPr>
            <w:tcW w:w="1902" w:type="dxa"/>
          </w:tcPr>
          <w:p w14:paraId="0B9969AC" w14:textId="77777777" w:rsidR="00CC1291" w:rsidRDefault="00000000">
            <w:pPr>
              <w:pStyle w:val="TableParagraph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17779752" w14:textId="77777777" w:rsidR="00CC1291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C1291" w14:paraId="507D6892" w14:textId="77777777">
        <w:trPr>
          <w:trHeight w:val="1335"/>
        </w:trPr>
        <w:tc>
          <w:tcPr>
            <w:tcW w:w="574" w:type="dxa"/>
          </w:tcPr>
          <w:p w14:paraId="0A97C92E" w14:textId="77777777" w:rsidR="00CC1291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77" w:type="dxa"/>
          </w:tcPr>
          <w:p w14:paraId="7C0D91B8" w14:textId="77777777" w:rsidR="00CC1291" w:rsidRDefault="0000000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нового столярного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цеха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инфракрасных обогревателей</w:t>
            </w:r>
          </w:p>
        </w:tc>
        <w:tc>
          <w:tcPr>
            <w:tcW w:w="2230" w:type="dxa"/>
          </w:tcPr>
          <w:p w14:paraId="2F9C3FE6" w14:textId="77777777" w:rsidR="00CC1291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эффективности системы теплоснабжения</w:t>
            </w:r>
          </w:p>
        </w:tc>
        <w:tc>
          <w:tcPr>
            <w:tcW w:w="1958" w:type="dxa"/>
          </w:tcPr>
          <w:p w14:paraId="184C1E5E" w14:textId="77777777" w:rsidR="00CC1291" w:rsidRDefault="00000000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1.077, 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418" w:type="dxa"/>
          </w:tcPr>
          <w:p w14:paraId="3B35BE63" w14:textId="77777777" w:rsidR="00CC1291" w:rsidRDefault="00000000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44.384</w:t>
            </w:r>
          </w:p>
        </w:tc>
        <w:tc>
          <w:tcPr>
            <w:tcW w:w="1547" w:type="dxa"/>
          </w:tcPr>
          <w:p w14:paraId="17D5A553" w14:textId="77AE17DF" w:rsidR="00CC1291" w:rsidRDefault="00000000">
            <w:pPr>
              <w:pStyle w:val="TableParagraph"/>
              <w:tabs>
                <w:tab w:val="left" w:pos="653"/>
              </w:tabs>
              <w:spacing w:before="3"/>
              <w:ind w:left="111" w:right="94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1413" w:type="dxa"/>
          </w:tcPr>
          <w:p w14:paraId="7A340DF5" w14:textId="77777777" w:rsidR="00CC1291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02" w:type="dxa"/>
          </w:tcPr>
          <w:p w14:paraId="3A0861AC" w14:textId="77777777" w:rsidR="00CC1291" w:rsidRDefault="00000000">
            <w:pPr>
              <w:pStyle w:val="TableParagraph"/>
              <w:spacing w:before="3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6E97CC16" w14:textId="77777777" w:rsidR="00CC1291" w:rsidRDefault="00000000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C1291" w14:paraId="5ADF5460" w14:textId="77777777">
        <w:trPr>
          <w:trHeight w:val="1657"/>
        </w:trPr>
        <w:tc>
          <w:tcPr>
            <w:tcW w:w="574" w:type="dxa"/>
          </w:tcPr>
          <w:p w14:paraId="76217730" w14:textId="77777777" w:rsidR="00CC1291" w:rsidRDefault="00000000">
            <w:pPr>
              <w:pStyle w:val="TableParagraph"/>
              <w:spacing w:before="1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77" w:type="dxa"/>
          </w:tcPr>
          <w:p w14:paraId="7CE65795" w14:textId="77777777" w:rsidR="00CC1291" w:rsidRDefault="00000000">
            <w:pPr>
              <w:pStyle w:val="TableParagraph"/>
              <w:tabs>
                <w:tab w:val="left" w:pos="1954"/>
              </w:tabs>
              <w:spacing w:before="0" w:line="270" w:lineRule="atLeast"/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Установка порционных смесителей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душевой электроцеха Карьера</w:t>
            </w:r>
          </w:p>
        </w:tc>
        <w:tc>
          <w:tcPr>
            <w:tcW w:w="2230" w:type="dxa"/>
          </w:tcPr>
          <w:p w14:paraId="2BBAE5BE" w14:textId="77777777" w:rsidR="00CC1291" w:rsidRDefault="00000000">
            <w:pPr>
              <w:pStyle w:val="TableParagraph"/>
              <w:spacing w:before="19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 эффективности системы водоснабжения</w:t>
            </w:r>
          </w:p>
        </w:tc>
        <w:tc>
          <w:tcPr>
            <w:tcW w:w="1958" w:type="dxa"/>
          </w:tcPr>
          <w:p w14:paraId="3C0C722E" w14:textId="77777777" w:rsidR="00CC1291" w:rsidRDefault="00000000">
            <w:pPr>
              <w:pStyle w:val="TableParagraph"/>
              <w:spacing w:before="19"/>
              <w:rPr>
                <w:sz w:val="24"/>
              </w:rPr>
            </w:pPr>
            <w:r>
              <w:rPr>
                <w:spacing w:val="-2"/>
                <w:sz w:val="24"/>
              </w:rPr>
              <w:t>394,52</w:t>
            </w:r>
          </w:p>
        </w:tc>
        <w:tc>
          <w:tcPr>
            <w:tcW w:w="1418" w:type="dxa"/>
          </w:tcPr>
          <w:p w14:paraId="4485257A" w14:textId="77777777" w:rsidR="00CC1291" w:rsidRDefault="00000000">
            <w:pPr>
              <w:pStyle w:val="TableParagraph"/>
              <w:spacing w:before="19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47" w:type="dxa"/>
          </w:tcPr>
          <w:p w14:paraId="42FBA032" w14:textId="0628C19C" w:rsidR="00CC1291" w:rsidRDefault="00000000">
            <w:pPr>
              <w:pStyle w:val="TableParagraph"/>
              <w:tabs>
                <w:tab w:val="left" w:pos="653"/>
              </w:tabs>
              <w:spacing w:before="19"/>
              <w:ind w:left="111" w:right="94"/>
              <w:rPr>
                <w:sz w:val="24"/>
              </w:rPr>
            </w:pPr>
            <w:r>
              <w:rPr>
                <w:spacing w:val="-6"/>
                <w:sz w:val="24"/>
              </w:rPr>
              <w:t>II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</w:t>
            </w:r>
          </w:p>
        </w:tc>
        <w:tc>
          <w:tcPr>
            <w:tcW w:w="1413" w:type="dxa"/>
          </w:tcPr>
          <w:p w14:paraId="4A3D8710" w14:textId="77777777" w:rsidR="00CC1291" w:rsidRDefault="00000000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500,0</w:t>
            </w:r>
          </w:p>
        </w:tc>
        <w:tc>
          <w:tcPr>
            <w:tcW w:w="1902" w:type="dxa"/>
          </w:tcPr>
          <w:p w14:paraId="3573560B" w14:textId="77777777" w:rsidR="00CC1291" w:rsidRDefault="00000000">
            <w:pPr>
              <w:pStyle w:val="TableParagraph"/>
              <w:spacing w:before="19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24B8A6AF" w14:textId="77777777" w:rsidR="00CC1291" w:rsidRDefault="00000000">
            <w:pPr>
              <w:pStyle w:val="TableParagraph"/>
              <w:spacing w:before="19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C1291" w14:paraId="068DF663" w14:textId="77777777">
        <w:trPr>
          <w:trHeight w:val="1351"/>
        </w:trPr>
        <w:tc>
          <w:tcPr>
            <w:tcW w:w="574" w:type="dxa"/>
          </w:tcPr>
          <w:p w14:paraId="44B4C7AF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77" w:type="dxa"/>
          </w:tcPr>
          <w:p w14:paraId="665D521F" w14:textId="77777777" w:rsidR="00CC1291" w:rsidRDefault="00000000">
            <w:pPr>
              <w:pStyle w:val="TableParagraph"/>
              <w:tabs>
                <w:tab w:val="left" w:pos="1834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Установка светодиодного светильника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солнечной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панели</w:t>
            </w:r>
          </w:p>
        </w:tc>
        <w:tc>
          <w:tcPr>
            <w:tcW w:w="2230" w:type="dxa"/>
          </w:tcPr>
          <w:p w14:paraId="25246F64" w14:textId="77777777" w:rsidR="00CC1291" w:rsidRDefault="00000000">
            <w:pPr>
              <w:pStyle w:val="TableParagraph"/>
              <w:ind w:right="460"/>
              <w:rPr>
                <w:sz w:val="24"/>
              </w:rPr>
            </w:pPr>
            <w:r>
              <w:rPr>
                <w:spacing w:val="-2"/>
                <w:sz w:val="24"/>
              </w:rPr>
              <w:t>Альтернативная энергетика</w:t>
            </w:r>
          </w:p>
        </w:tc>
        <w:tc>
          <w:tcPr>
            <w:tcW w:w="1958" w:type="dxa"/>
          </w:tcPr>
          <w:p w14:paraId="01D21A09" w14:textId="77777777" w:rsidR="00CC1291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208,28</w:t>
            </w:r>
          </w:p>
        </w:tc>
        <w:tc>
          <w:tcPr>
            <w:tcW w:w="1418" w:type="dxa"/>
          </w:tcPr>
          <w:p w14:paraId="743D826A" w14:textId="77777777" w:rsidR="00CC1291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1547" w:type="dxa"/>
          </w:tcPr>
          <w:p w14:paraId="76C110B9" w14:textId="3FE6F65A" w:rsidR="00CC1291" w:rsidRDefault="00000000">
            <w:pPr>
              <w:pStyle w:val="TableParagraph"/>
              <w:tabs>
                <w:tab w:val="left" w:pos="653"/>
              </w:tabs>
              <w:ind w:left="111" w:right="94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1413" w:type="dxa"/>
          </w:tcPr>
          <w:p w14:paraId="67AB6F7B" w14:textId="77777777" w:rsidR="00CC1291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315,0</w:t>
            </w:r>
          </w:p>
        </w:tc>
        <w:tc>
          <w:tcPr>
            <w:tcW w:w="1902" w:type="dxa"/>
          </w:tcPr>
          <w:p w14:paraId="36E0BFA4" w14:textId="77777777" w:rsidR="00CC1291" w:rsidRDefault="00000000">
            <w:pPr>
              <w:pStyle w:val="TableParagraph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6724B704" w14:textId="77777777" w:rsidR="00CC1291" w:rsidRDefault="00000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0F31F6F4" w14:textId="77777777" w:rsidR="00CC1291" w:rsidRDefault="00CC1291">
      <w:pPr>
        <w:pStyle w:val="TableParagraph"/>
        <w:rPr>
          <w:sz w:val="24"/>
        </w:rPr>
        <w:sectPr w:rsidR="00CC1291">
          <w:pgSz w:w="16840" w:h="11910" w:orient="landscape"/>
          <w:pgMar w:top="1340" w:right="992" w:bottom="0" w:left="992" w:header="720" w:footer="720" w:gutter="0"/>
          <w:cols w:space="720"/>
        </w:sectPr>
      </w:pPr>
    </w:p>
    <w:p w14:paraId="0ADBB0F5" w14:textId="77777777" w:rsidR="00CC1291" w:rsidRDefault="00CC1291">
      <w:pPr>
        <w:spacing w:before="3"/>
        <w:rPr>
          <w:rFonts w:ascii="Times New Roman"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177"/>
        <w:gridCol w:w="2230"/>
        <w:gridCol w:w="1958"/>
        <w:gridCol w:w="1418"/>
        <w:gridCol w:w="1547"/>
        <w:gridCol w:w="1413"/>
        <w:gridCol w:w="1902"/>
        <w:gridCol w:w="1564"/>
      </w:tblGrid>
      <w:tr w:rsidR="00CC1291" w14:paraId="3C44CB06" w14:textId="77777777">
        <w:trPr>
          <w:trHeight w:val="1379"/>
        </w:trPr>
        <w:tc>
          <w:tcPr>
            <w:tcW w:w="574" w:type="dxa"/>
          </w:tcPr>
          <w:p w14:paraId="292050F7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177" w:type="dxa"/>
          </w:tcPr>
          <w:p w14:paraId="57CEE2C7" w14:textId="77777777" w:rsidR="00CC1291" w:rsidRDefault="00000000">
            <w:pPr>
              <w:pStyle w:val="TableParagraph"/>
              <w:tabs>
                <w:tab w:val="left" w:pos="1715"/>
              </w:tabs>
              <w:spacing w:before="0"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SL-</w:t>
            </w:r>
            <w:r>
              <w:rPr>
                <w:spacing w:val="-5"/>
                <w:sz w:val="24"/>
              </w:rPr>
              <w:t>20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14:paraId="36DEDE56" w14:textId="77777777" w:rsidR="00CC1291" w:rsidRDefault="00000000"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освещения пешеходного</w:t>
            </w:r>
          </w:p>
          <w:p w14:paraId="1F044E41" w14:textId="77777777" w:rsidR="00CC1291" w:rsidRDefault="00000000">
            <w:pPr>
              <w:pStyle w:val="TableParagraph"/>
              <w:tabs>
                <w:tab w:val="left" w:pos="1518"/>
              </w:tabs>
              <w:spacing w:before="0" w:line="270" w:lineRule="atLeast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перехода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возле </w:t>
            </w:r>
            <w:r>
              <w:rPr>
                <w:sz w:val="24"/>
              </w:rPr>
              <w:t>АБК карьера</w:t>
            </w:r>
          </w:p>
        </w:tc>
        <w:tc>
          <w:tcPr>
            <w:tcW w:w="2230" w:type="dxa"/>
          </w:tcPr>
          <w:p w14:paraId="033AD242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58" w:type="dxa"/>
          </w:tcPr>
          <w:p w14:paraId="02A0DBC3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14:paraId="701B7AA4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47" w:type="dxa"/>
          </w:tcPr>
          <w:p w14:paraId="693CDC42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13" w:type="dxa"/>
          </w:tcPr>
          <w:p w14:paraId="5EDABDE5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902" w:type="dxa"/>
          </w:tcPr>
          <w:p w14:paraId="08B3E5F1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64" w:type="dxa"/>
          </w:tcPr>
          <w:p w14:paraId="788909AB" w14:textId="77777777" w:rsidR="00CC1291" w:rsidRDefault="00CC129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C1291" w14:paraId="0AAAD8F7" w14:textId="77777777">
        <w:trPr>
          <w:trHeight w:val="5244"/>
        </w:trPr>
        <w:tc>
          <w:tcPr>
            <w:tcW w:w="574" w:type="dxa"/>
          </w:tcPr>
          <w:p w14:paraId="362D8038" w14:textId="77777777" w:rsidR="00CC1291" w:rsidRDefault="00000000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77" w:type="dxa"/>
          </w:tcPr>
          <w:p w14:paraId="0A9CB26C" w14:textId="77777777" w:rsidR="00CC1291" w:rsidRDefault="00000000">
            <w:pPr>
              <w:pStyle w:val="TableParagraph"/>
              <w:tabs>
                <w:tab w:val="left" w:pos="1942"/>
              </w:tabs>
              <w:spacing w:before="0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применение осветительной </w:t>
            </w:r>
            <w:r>
              <w:rPr>
                <w:sz w:val="24"/>
              </w:rPr>
              <w:t>установки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  <w:p w14:paraId="3875970D" w14:textId="77777777" w:rsidR="00CC1291" w:rsidRDefault="00000000">
            <w:pPr>
              <w:pStyle w:val="TableParagraph"/>
              <w:tabs>
                <w:tab w:val="left" w:pos="1592"/>
                <w:tab w:val="left" w:pos="1719"/>
                <w:tab w:val="left" w:pos="1833"/>
                <w:tab w:val="left" w:pos="1940"/>
              </w:tabs>
              <w:spacing w:before="0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триноги</w:t>
            </w:r>
            <w:proofErr w:type="spellEnd"/>
            <w:r>
              <w:rPr>
                <w:spacing w:val="-2"/>
                <w:sz w:val="24"/>
              </w:rPr>
              <w:t>¬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 светодиодными светильниками 20Вт(3шт.)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солнечных панелях,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освещения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мест </w:t>
            </w:r>
            <w:r>
              <w:rPr>
                <w:spacing w:val="-2"/>
                <w:sz w:val="24"/>
              </w:rPr>
              <w:t>заправки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отдаленных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ВЛ </w:t>
            </w:r>
            <w:r>
              <w:rPr>
                <w:spacing w:val="-2"/>
                <w:sz w:val="24"/>
              </w:rPr>
              <w:t>местах,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1230A1F2" w14:textId="77777777" w:rsidR="00CC1291" w:rsidRDefault="00000000">
            <w:pPr>
              <w:pStyle w:val="TableParagraph"/>
              <w:tabs>
                <w:tab w:val="left" w:pos="1146"/>
                <w:tab w:val="left" w:pos="1693"/>
              </w:tabs>
              <w:spacing w:before="0" w:line="270" w:lineRule="atLeast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освещения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проведении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мелких ремонтов.</w:t>
            </w:r>
          </w:p>
        </w:tc>
        <w:tc>
          <w:tcPr>
            <w:tcW w:w="2230" w:type="dxa"/>
          </w:tcPr>
          <w:p w14:paraId="6EC17AAE" w14:textId="77777777" w:rsidR="00CC1291" w:rsidRDefault="00000000">
            <w:pPr>
              <w:pStyle w:val="TableParagraph"/>
              <w:spacing w:before="0"/>
              <w:ind w:right="460"/>
              <w:rPr>
                <w:sz w:val="24"/>
              </w:rPr>
            </w:pPr>
            <w:r>
              <w:rPr>
                <w:spacing w:val="-2"/>
                <w:sz w:val="24"/>
              </w:rPr>
              <w:t>Альтернативная энергетика</w:t>
            </w:r>
          </w:p>
        </w:tc>
        <w:tc>
          <w:tcPr>
            <w:tcW w:w="1958" w:type="dxa"/>
          </w:tcPr>
          <w:p w14:paraId="0F8C6724" w14:textId="77777777" w:rsidR="00CC1291" w:rsidRDefault="00000000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59.912</w:t>
            </w:r>
          </w:p>
        </w:tc>
        <w:tc>
          <w:tcPr>
            <w:tcW w:w="1418" w:type="dxa"/>
          </w:tcPr>
          <w:p w14:paraId="185D825C" w14:textId="77777777" w:rsidR="00CC1291" w:rsidRDefault="00000000">
            <w:pPr>
              <w:pStyle w:val="TableParagraph"/>
              <w:spacing w:before="0"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47" w:type="dxa"/>
          </w:tcPr>
          <w:p w14:paraId="565EB253" w14:textId="18152A4E" w:rsidR="00CC1291" w:rsidRDefault="00000000">
            <w:pPr>
              <w:pStyle w:val="TableParagraph"/>
              <w:tabs>
                <w:tab w:val="left" w:pos="653"/>
              </w:tabs>
              <w:spacing w:before="0"/>
              <w:ind w:left="111" w:right="94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квартал 202</w:t>
            </w:r>
            <w:r w:rsidR="00D446E1">
              <w:rPr>
                <w:spacing w:val="-2"/>
                <w:sz w:val="24"/>
                <w:lang w:val="en-US"/>
              </w:rPr>
              <w:t>7</w:t>
            </w:r>
            <w:r>
              <w:rPr>
                <w:spacing w:val="-2"/>
                <w:sz w:val="24"/>
              </w:rPr>
              <w:t>г.</w:t>
            </w:r>
          </w:p>
        </w:tc>
        <w:tc>
          <w:tcPr>
            <w:tcW w:w="1413" w:type="dxa"/>
          </w:tcPr>
          <w:p w14:paraId="09EC0F1E" w14:textId="77777777" w:rsidR="00CC1291" w:rsidRDefault="00000000">
            <w:pPr>
              <w:pStyle w:val="TableParagraph"/>
              <w:spacing w:before="0" w:line="270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43,5</w:t>
            </w:r>
          </w:p>
        </w:tc>
        <w:tc>
          <w:tcPr>
            <w:tcW w:w="1902" w:type="dxa"/>
          </w:tcPr>
          <w:p w14:paraId="400CBA21" w14:textId="77777777" w:rsidR="00CC1291" w:rsidRDefault="00000000">
            <w:pPr>
              <w:pStyle w:val="TableParagraph"/>
              <w:spacing w:before="0"/>
              <w:ind w:left="111" w:right="766"/>
              <w:rPr>
                <w:sz w:val="24"/>
              </w:rPr>
            </w:pPr>
            <w:r>
              <w:rPr>
                <w:spacing w:val="-2"/>
                <w:sz w:val="24"/>
              </w:rPr>
              <w:t>Главный энергетик</w:t>
            </w:r>
          </w:p>
        </w:tc>
        <w:tc>
          <w:tcPr>
            <w:tcW w:w="1564" w:type="dxa"/>
          </w:tcPr>
          <w:p w14:paraId="434D61B9" w14:textId="77777777" w:rsidR="00CC1291" w:rsidRDefault="00000000">
            <w:pPr>
              <w:pStyle w:val="TableParagraph"/>
              <w:spacing w:before="0"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57523EA4" w14:textId="77777777" w:rsidR="00BA550F" w:rsidRDefault="00BA550F"/>
    <w:sectPr w:rsidR="00BA550F">
      <w:pgSz w:w="16840" w:h="11910" w:orient="landscape"/>
      <w:pgMar w:top="5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91"/>
    <w:rsid w:val="00920785"/>
    <w:rsid w:val="00BA550F"/>
    <w:rsid w:val="00CC1291"/>
    <w:rsid w:val="00D446E1"/>
    <w:rsid w:val="00DE3B9B"/>
    <w:rsid w:val="00FE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543D"/>
  <w15:docId w15:val="{B0A695DA-8714-41E1-A92A-FF942126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paragraph" w:styleId="5">
    <w:name w:val="heading 5"/>
    <w:aliases w:val="SubClose,RSKH5,D Head,Kop 1A,Report Heading 5,h5,. (1.),EIA H5,Block Label,Underline"/>
    <w:basedOn w:val="a"/>
    <w:next w:val="a"/>
    <w:link w:val="50"/>
    <w:uiPriority w:val="9"/>
    <w:unhideWhenUsed/>
    <w:qFormat/>
    <w:rsid w:val="00D446E1"/>
    <w:pPr>
      <w:widowControl/>
      <w:autoSpaceDE/>
      <w:autoSpaceDN/>
      <w:spacing w:before="240" w:after="60" w:line="276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6"/>
      <w:ind w:left="107"/>
    </w:pPr>
    <w:rPr>
      <w:rFonts w:ascii="Times New Roman" w:eastAsia="Times New Roman" w:hAnsi="Times New Roman" w:cs="Times New Roman"/>
    </w:rPr>
  </w:style>
  <w:style w:type="character" w:customStyle="1" w:styleId="50">
    <w:name w:val="Заголовок 5 Знак"/>
    <w:aliases w:val="SubClose Знак,RSKH5 Знак,D Head Знак,Kop 1A Знак,Report Heading 5 Знак,h5 Знак,. (1.) Знак,EIA H5 Знак,Block Label Знак,Underline Знак"/>
    <w:basedOn w:val="a0"/>
    <w:link w:val="5"/>
    <w:uiPriority w:val="9"/>
    <w:rsid w:val="00D446E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EcoOptimum</dc:creator>
  <cp:lastModifiedBy>Дамира Сеиткожина</cp:lastModifiedBy>
  <cp:revision>2</cp:revision>
  <dcterms:created xsi:type="dcterms:W3CDTF">2026-04-03T10:30:00Z</dcterms:created>
  <dcterms:modified xsi:type="dcterms:W3CDTF">2026-04-03T10:30:00Z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2026-04-03T00:00:00Z</vt:filetime>
  </property>
  <property fmtid="{D5CDD505-2E9C-101B-9397-08002B2CF9AE}" pid="5" name="Producer">
    <vt:lpwstr>GPL Ghostscript 10.02.0</vt:lpwstr>
  </property>
</Properties>
</file>